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43DB" w14:textId="77777777" w:rsidR="00EB534D" w:rsidRDefault="00CB6224">
      <w:pPr>
        <w:pStyle w:val="Standard"/>
        <w:spacing w:line="276" w:lineRule="auto"/>
        <w:jc w:val="center"/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zh-TW"/>
        </w:rPr>
        <w:t>Estudo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zh-TW"/>
        </w:rPr>
        <w:t xml:space="preserve"> do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zh-TW"/>
        </w:rPr>
        <w:t>corte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zh-TW"/>
        </w:rPr>
        <w:t xml:space="preserve"> a laser para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zh-TW"/>
        </w:rPr>
        <w:t>produção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zh-TW"/>
        </w:rPr>
        <w:t xml:space="preserve"> de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zh-TW"/>
        </w:rPr>
        <w:t>embalagem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zh-TW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zh-TW"/>
        </w:rPr>
        <w:t>biodegradável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zh-TW"/>
        </w:rPr>
        <w:t xml:space="preserve"> para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zh-TW"/>
        </w:rPr>
        <w:t>controle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zh-TW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zh-TW"/>
        </w:rPr>
        <w:t>biológico</w:t>
      </w:r>
      <w:proofErr w:type="spellEnd"/>
    </w:p>
    <w:p w14:paraId="5345F476" w14:textId="77777777" w:rsidR="00EB534D" w:rsidRDefault="00CB6224">
      <w:pPr>
        <w:pStyle w:val="Autor"/>
      </w:pPr>
      <w:proofErr w:type="spellStart"/>
      <w:r>
        <w:t>Thassiê</w:t>
      </w:r>
      <w:proofErr w:type="spellEnd"/>
      <w:r>
        <w:t xml:space="preserve"> Borges dos Santos Costa da Silva, Fabiano Pagliosa Branco</w:t>
      </w:r>
    </w:p>
    <w:p w14:paraId="3DC02CC8" w14:textId="77777777" w:rsidR="00EB534D" w:rsidRDefault="00CB6224">
      <w:pPr>
        <w:pStyle w:val="Autor-Endereo"/>
      </w:pPr>
      <w:r>
        <w:t xml:space="preserve">Instituto Federal de Educação, Ciências e Tecnologia de Mato Grosso do Sul – Campo </w:t>
      </w:r>
      <w:proofErr w:type="spellStart"/>
      <w:r>
        <w:t>Grande-MS</w:t>
      </w:r>
      <w:proofErr w:type="spellEnd"/>
    </w:p>
    <w:p w14:paraId="1082CD4D" w14:textId="77777777" w:rsidR="00EB534D" w:rsidRDefault="00FB0995">
      <w:pPr>
        <w:pStyle w:val="Autor-E-Mail"/>
      </w:pPr>
      <w:hyperlink r:id="rId7" w:history="1">
        <w:r w:rsidR="00CB6224">
          <w:rPr>
            <w:rStyle w:val="Internetlink"/>
          </w:rPr>
          <w:t>thassie.silva@estudante.ifms.edu.br</w:t>
        </w:r>
      </w:hyperlink>
      <w:r w:rsidR="00CB6224">
        <w:t xml:space="preserve"> , </w:t>
      </w:r>
      <w:hyperlink r:id="rId8" w:history="1">
        <w:r w:rsidR="00CB6224">
          <w:rPr>
            <w:rStyle w:val="Internetlink"/>
          </w:rPr>
          <w:t>fabiano.branco@ifms.edu.br</w:t>
        </w:r>
      </w:hyperlink>
    </w:p>
    <w:p w14:paraId="050AB1E2" w14:textId="77777777" w:rsidR="00EB534D" w:rsidRDefault="00CB6224">
      <w:pPr>
        <w:pStyle w:val="Text"/>
      </w:pPr>
      <w:r>
        <w:t>Área/Subárea: CAE – Ciências Agrárias e Engenharias</w:t>
      </w:r>
      <w:r>
        <w:tab/>
      </w:r>
      <w:r>
        <w:tab/>
      </w:r>
      <w:r>
        <w:tab/>
      </w:r>
      <w:r>
        <w:tab/>
        <w:t>Tipo de Pesquisa: Tecnológico.</w:t>
      </w:r>
    </w:p>
    <w:p w14:paraId="0656D358" w14:textId="77777777" w:rsidR="00EB534D" w:rsidRDefault="00CB6224">
      <w:pPr>
        <w:pStyle w:val="Text"/>
      </w:pPr>
      <w:r>
        <w:rPr>
          <w:b/>
        </w:rPr>
        <w:t>Palavras-chave:</w:t>
      </w:r>
      <w:r>
        <w:t xml:space="preserve"> Biodegradável, Cápsula, </w:t>
      </w:r>
      <w:proofErr w:type="spellStart"/>
      <w:r>
        <w:rPr>
          <w:i/>
          <w:iCs/>
        </w:rPr>
        <w:t>Trichogramma</w:t>
      </w:r>
      <w:proofErr w:type="spellEnd"/>
      <w:r>
        <w:t xml:space="preserve"> </w:t>
      </w:r>
      <w:proofErr w:type="spellStart"/>
      <w:r>
        <w:t>spp</w:t>
      </w:r>
      <w:proofErr w:type="spellEnd"/>
      <w:r>
        <w:t>, Baixo custo.</w:t>
      </w:r>
    </w:p>
    <w:p w14:paraId="4BF678D6" w14:textId="77777777" w:rsidR="00EB534D" w:rsidRDefault="00EB534D">
      <w:pPr>
        <w:pStyle w:val="Standard"/>
      </w:pPr>
    </w:p>
    <w:p w14:paraId="4986877A" w14:textId="77777777" w:rsidR="0065749E" w:rsidRDefault="0065749E">
      <w:pPr>
        <w:rPr>
          <w:rFonts w:cs="Mangal" w:hint="eastAsia"/>
          <w:szCs w:val="21"/>
        </w:rPr>
        <w:sectPr w:rsidR="0065749E">
          <w:headerReference w:type="default" r:id="rId9"/>
          <w:footerReference w:type="default" r:id="rId10"/>
          <w:pgSz w:w="11906" w:h="16838"/>
          <w:pgMar w:top="1985" w:right="567" w:bottom="1474" w:left="1134" w:header="284" w:footer="1418" w:gutter="0"/>
          <w:cols w:space="720"/>
        </w:sectPr>
      </w:pPr>
    </w:p>
    <w:p w14:paraId="49083613" w14:textId="77777777" w:rsidR="00EB534D" w:rsidRDefault="00CB6224">
      <w:pPr>
        <w:pStyle w:val="Texto-TtulodeSeo"/>
      </w:pPr>
      <w:r>
        <w:t>Introdução</w:t>
      </w:r>
    </w:p>
    <w:p w14:paraId="5B0F602D" w14:textId="15329939" w:rsidR="00EB534D" w:rsidRDefault="00985B8A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  <w:t xml:space="preserve"> </w:t>
      </w:r>
      <w:r w:rsidR="00CB6224"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  <w:t xml:space="preserve"> </w:t>
      </w:r>
      <w:r w:rsidR="00CB6224">
        <w:rPr>
          <w:rFonts w:ascii="Times New Roman" w:hAnsi="Times New Roman" w:cs="Times New Roman"/>
          <w:color w:val="000000"/>
          <w:sz w:val="20"/>
          <w:szCs w:val="20"/>
          <w:lang w:eastAsia="zh-TW"/>
        </w:rPr>
        <w:t xml:space="preserve">A proposta do projeto foi desenvolver cápsulas biodegradáveis para controle de pragas, utilizando o parasita </w:t>
      </w:r>
      <w:proofErr w:type="spellStart"/>
      <w:r w:rsidR="00CB6224">
        <w:rPr>
          <w:rFonts w:ascii="Times New Roman" w:hAnsi="Times New Roman" w:cs="Times New Roman"/>
          <w:i/>
          <w:iCs/>
          <w:color w:val="000000"/>
          <w:sz w:val="20"/>
          <w:szCs w:val="20"/>
          <w:lang w:eastAsia="zh-TW"/>
        </w:rPr>
        <w:t>Trichogramma</w:t>
      </w:r>
      <w:proofErr w:type="spellEnd"/>
      <w:r w:rsidR="00CB6224">
        <w:rPr>
          <w:rFonts w:ascii="Times New Roman" w:hAnsi="Times New Roman" w:cs="Times New Roman"/>
          <w:color w:val="000000"/>
          <w:sz w:val="20"/>
          <w:szCs w:val="20"/>
          <w:lang w:eastAsia="zh-TW"/>
        </w:rPr>
        <w:t xml:space="preserve"> spp. Está incluso o desenvolvimento da embalagem com um material de bom custo econômico, biodegradável e que se permite ser reaproveitado. Além disso, o projeto também aborda o corte a laser das embalagens para economia de material, bom acabamento e garantia da eclosão dos ovos de </w:t>
      </w:r>
      <w:proofErr w:type="spellStart"/>
      <w:r w:rsidR="00CB6224">
        <w:rPr>
          <w:rFonts w:ascii="Times New Roman" w:hAnsi="Times New Roman" w:cs="Times New Roman"/>
          <w:i/>
          <w:iCs/>
          <w:color w:val="000000"/>
          <w:sz w:val="20"/>
          <w:szCs w:val="20"/>
          <w:lang w:eastAsia="zh-TW"/>
        </w:rPr>
        <w:t>Trichogramma</w:t>
      </w:r>
      <w:proofErr w:type="spellEnd"/>
      <w:r w:rsidR="00CB6224">
        <w:rPr>
          <w:rFonts w:ascii="Times New Roman" w:hAnsi="Times New Roman" w:cs="Times New Roman"/>
          <w:color w:val="000000"/>
          <w:sz w:val="20"/>
          <w:szCs w:val="20"/>
          <w:lang w:eastAsia="zh-TW"/>
        </w:rPr>
        <w:t xml:space="preserve"> spp.</w:t>
      </w:r>
    </w:p>
    <w:p w14:paraId="06751521" w14:textId="77777777" w:rsidR="00686838" w:rsidRDefault="00430A3E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  <w:t xml:space="preserve"> </w:t>
      </w:r>
      <w:r w:rsidR="00CB6224"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  <w:t xml:space="preserve"> </w:t>
      </w:r>
      <w:r w:rsidR="00CB6224">
        <w:rPr>
          <w:rFonts w:ascii="Times New Roman" w:hAnsi="Times New Roman" w:cs="Times New Roman"/>
          <w:color w:val="000000"/>
          <w:sz w:val="20"/>
          <w:szCs w:val="20"/>
          <w:lang w:eastAsia="zh-TW"/>
        </w:rPr>
        <w:t xml:space="preserve">A </w:t>
      </w:r>
      <w:proofErr w:type="spellStart"/>
      <w:r w:rsidR="00CB6224">
        <w:rPr>
          <w:rFonts w:ascii="Times New Roman" w:hAnsi="Times New Roman" w:cs="Times New Roman"/>
          <w:i/>
          <w:iCs/>
          <w:color w:val="000000"/>
          <w:sz w:val="20"/>
          <w:szCs w:val="20"/>
          <w:lang w:eastAsia="zh-TW"/>
        </w:rPr>
        <w:t>Trichogramma</w:t>
      </w:r>
      <w:proofErr w:type="spellEnd"/>
      <w:r w:rsidR="00CB6224">
        <w:rPr>
          <w:rFonts w:ascii="Times New Roman" w:hAnsi="Times New Roman" w:cs="Times New Roman"/>
          <w:color w:val="000000"/>
          <w:sz w:val="20"/>
          <w:szCs w:val="20"/>
          <w:lang w:eastAsia="zh-TW"/>
        </w:rPr>
        <w:t xml:space="preserve"> </w:t>
      </w:r>
      <w:proofErr w:type="spellStart"/>
      <w:r w:rsidR="00CB6224">
        <w:rPr>
          <w:rFonts w:ascii="Times New Roman" w:hAnsi="Times New Roman" w:cs="Times New Roman"/>
          <w:color w:val="000000"/>
          <w:sz w:val="20"/>
          <w:szCs w:val="20"/>
          <w:lang w:eastAsia="zh-TW"/>
        </w:rPr>
        <w:t>spp</w:t>
      </w:r>
      <w:proofErr w:type="spellEnd"/>
      <w:r w:rsidR="00CB6224">
        <w:rPr>
          <w:rFonts w:ascii="Times New Roman" w:hAnsi="Times New Roman" w:cs="Times New Roman"/>
          <w:color w:val="000000"/>
          <w:sz w:val="20"/>
          <w:szCs w:val="20"/>
          <w:lang w:eastAsia="zh-TW"/>
        </w:rPr>
        <w:t xml:space="preserve"> é um dos agentes de controle biológico mais utilizados e estudados no mundo. São parasitas de, aproximadamente, 0,5 mm que se alojam nos ovos hospedeiros e ajudam no controle de pragas de plantações de tomate, cana-de-açúcar, soja, entre outras culturas (DALL’AGNOL &amp; BUENO, 2021).</w:t>
      </w:r>
    </w:p>
    <w:p w14:paraId="77E9800D" w14:textId="61E6F41E" w:rsidR="00EB534D" w:rsidRDefault="00686838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  <w:lang w:eastAsia="zh-TW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zh-TW"/>
        </w:rPr>
        <w:t xml:space="preserve">  </w:t>
      </w:r>
      <w:r w:rsidR="004634F7" w:rsidRPr="004634F7">
        <w:rPr>
          <w:rFonts w:ascii="Times New Roman" w:hAnsi="Times New Roman" w:cs="Times New Roman" w:hint="eastAsia"/>
          <w:color w:val="000000"/>
          <w:sz w:val="20"/>
          <w:szCs w:val="20"/>
          <w:lang w:eastAsia="zh-TW"/>
        </w:rPr>
        <w:t xml:space="preserve">A Figura 1 ilustra o desenvolvimento da vespa </w:t>
      </w:r>
      <w:proofErr w:type="spellStart"/>
      <w:r w:rsidR="004634F7" w:rsidRPr="004634F7">
        <w:rPr>
          <w:rFonts w:ascii="Times New Roman" w:hAnsi="Times New Roman" w:cs="Times New Roman" w:hint="eastAsia"/>
          <w:i/>
          <w:iCs/>
          <w:color w:val="000000"/>
          <w:sz w:val="20"/>
          <w:szCs w:val="20"/>
          <w:lang w:eastAsia="zh-TW"/>
        </w:rPr>
        <w:t>Trichogramma</w:t>
      </w:r>
      <w:proofErr w:type="spellEnd"/>
      <w:r w:rsidR="004634F7" w:rsidRPr="004634F7">
        <w:rPr>
          <w:rFonts w:ascii="Times New Roman" w:hAnsi="Times New Roman" w:cs="Times New Roman" w:hint="eastAsia"/>
          <w:color w:val="000000"/>
          <w:sz w:val="20"/>
          <w:szCs w:val="20"/>
          <w:lang w:eastAsia="zh-TW"/>
        </w:rPr>
        <w:t xml:space="preserve"> </w:t>
      </w:r>
      <w:proofErr w:type="spellStart"/>
      <w:r w:rsidR="004634F7" w:rsidRPr="004634F7">
        <w:rPr>
          <w:rFonts w:ascii="Times New Roman" w:hAnsi="Times New Roman" w:cs="Times New Roman" w:hint="eastAsia"/>
          <w:color w:val="000000"/>
          <w:sz w:val="20"/>
          <w:szCs w:val="20"/>
          <w:lang w:eastAsia="zh-TW"/>
        </w:rPr>
        <w:t>spp</w:t>
      </w:r>
      <w:proofErr w:type="spellEnd"/>
      <w:r w:rsidR="004634F7" w:rsidRPr="004634F7">
        <w:rPr>
          <w:rFonts w:ascii="Times New Roman" w:hAnsi="Times New Roman" w:cs="Times New Roman" w:hint="eastAsia"/>
          <w:color w:val="000000"/>
          <w:sz w:val="20"/>
          <w:szCs w:val="20"/>
          <w:lang w:eastAsia="zh-TW"/>
        </w:rPr>
        <w:t xml:space="preserve"> e o resultado do parasitismo pode ser verificado aproximadamente quatro dias </w:t>
      </w:r>
      <w:r w:rsidR="00B13506">
        <w:rPr>
          <w:rFonts w:ascii="Times New Roman" w:hAnsi="Times New Roman" w:cs="Times New Roman"/>
          <w:color w:val="000000"/>
          <w:sz w:val="20"/>
          <w:szCs w:val="20"/>
          <w:lang w:eastAsia="zh-TW"/>
        </w:rPr>
        <w:t>após</w:t>
      </w:r>
      <w:r w:rsidR="004634F7" w:rsidRPr="004634F7">
        <w:rPr>
          <w:rFonts w:ascii="Times New Roman" w:hAnsi="Times New Roman" w:cs="Times New Roman" w:hint="eastAsia"/>
          <w:color w:val="000000"/>
          <w:sz w:val="20"/>
          <w:szCs w:val="20"/>
          <w:lang w:eastAsia="zh-TW"/>
        </w:rPr>
        <w:t xml:space="preserve"> a postura pela cor do ovo parasitado, que de amarelo torna-se enegrecido. O ciclo de vida do </w:t>
      </w:r>
      <w:proofErr w:type="spellStart"/>
      <w:r w:rsidR="004634F7" w:rsidRPr="004634F7">
        <w:rPr>
          <w:rFonts w:ascii="Times New Roman" w:hAnsi="Times New Roman" w:cs="Times New Roman" w:hint="eastAsia"/>
          <w:i/>
          <w:iCs/>
          <w:color w:val="000000"/>
          <w:sz w:val="20"/>
          <w:szCs w:val="20"/>
          <w:lang w:eastAsia="zh-TW"/>
        </w:rPr>
        <w:t>Trichogramma</w:t>
      </w:r>
      <w:proofErr w:type="spellEnd"/>
      <w:r w:rsidR="004634F7" w:rsidRPr="004634F7">
        <w:rPr>
          <w:rFonts w:ascii="Times New Roman" w:hAnsi="Times New Roman" w:cs="Times New Roman" w:hint="eastAsia"/>
          <w:color w:val="000000"/>
          <w:sz w:val="20"/>
          <w:szCs w:val="20"/>
          <w:lang w:eastAsia="zh-TW"/>
        </w:rPr>
        <w:t xml:space="preserve"> </w:t>
      </w:r>
      <w:proofErr w:type="spellStart"/>
      <w:r w:rsidR="004634F7" w:rsidRPr="004634F7">
        <w:rPr>
          <w:rFonts w:ascii="Times New Roman" w:hAnsi="Times New Roman" w:cs="Times New Roman" w:hint="eastAsia"/>
          <w:color w:val="000000"/>
          <w:sz w:val="20"/>
          <w:szCs w:val="20"/>
          <w:lang w:eastAsia="zh-TW"/>
        </w:rPr>
        <w:t>spp</w:t>
      </w:r>
      <w:proofErr w:type="spellEnd"/>
      <w:r w:rsidR="004634F7" w:rsidRPr="004634F7">
        <w:rPr>
          <w:rFonts w:ascii="Times New Roman" w:hAnsi="Times New Roman" w:cs="Times New Roman" w:hint="eastAsia"/>
          <w:color w:val="000000"/>
          <w:sz w:val="20"/>
          <w:szCs w:val="20"/>
          <w:lang w:eastAsia="zh-TW"/>
        </w:rPr>
        <w:t xml:space="preserve"> </w:t>
      </w:r>
      <w:r w:rsidR="004634F7" w:rsidRPr="004634F7">
        <w:rPr>
          <w:rFonts w:ascii="Times New Roman" w:hAnsi="Times New Roman" w:cs="Times New Roman" w:hint="eastAsia"/>
          <w:color w:val="000000"/>
          <w:sz w:val="20"/>
          <w:szCs w:val="20"/>
          <w:lang w:eastAsia="zh-TW"/>
        </w:rPr>
        <w:t>é</w:t>
      </w:r>
      <w:r w:rsidR="004634F7" w:rsidRPr="004634F7">
        <w:rPr>
          <w:rFonts w:ascii="Times New Roman" w:hAnsi="Times New Roman" w:cs="Times New Roman" w:hint="eastAsia"/>
          <w:color w:val="000000"/>
          <w:sz w:val="20"/>
          <w:szCs w:val="20"/>
          <w:lang w:eastAsia="zh-TW"/>
        </w:rPr>
        <w:t>, em geral, de dez dias (CRUZ &amp; MONTEIRO, 2004).</w:t>
      </w:r>
    </w:p>
    <w:p w14:paraId="6C66BB29" w14:textId="77777777" w:rsidR="007B51BA" w:rsidRDefault="007B51BA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  <w:lang w:eastAsia="zh-TW"/>
        </w:rPr>
      </w:pPr>
    </w:p>
    <w:p w14:paraId="20519B0F" w14:textId="32734916" w:rsidR="004634F7" w:rsidRDefault="003B5ACC" w:rsidP="007B51BA">
      <w:pPr>
        <w:pStyle w:val="Standard"/>
        <w:jc w:val="center"/>
      </w:pPr>
      <w:r w:rsidRPr="00FA3BE3">
        <w:rPr>
          <w:noProof/>
          <w:shd w:val="clear" w:color="auto" w:fill="FFFFFF"/>
        </w:rPr>
        <w:drawing>
          <wp:inline distT="0" distB="0" distL="0" distR="0" wp14:anchorId="7BC35376" wp14:editId="01A8FF32">
            <wp:extent cx="3185198" cy="1266825"/>
            <wp:effectExtent l="0" t="0" r="0" b="0"/>
            <wp:docPr id="5" name="Imagem 5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Tela de celular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093" cy="126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7A0CB" w14:textId="0A6B304B" w:rsidR="003B5ACC" w:rsidRDefault="007B51BA" w:rsidP="00CB6224">
      <w:pPr>
        <w:pStyle w:val="Standard"/>
        <w:jc w:val="center"/>
        <w:rPr>
          <w:rFonts w:ascii="Times New Roman" w:eastAsia="Times New Roman" w:hAnsi="Times New Roman" w:cs="Times New Roman"/>
          <w:sz w:val="20"/>
        </w:rPr>
      </w:pPr>
      <w:r w:rsidRPr="007B51BA">
        <w:rPr>
          <w:rFonts w:ascii="Times New Roman" w:eastAsia="Times New Roman" w:hAnsi="Times New Roman" w:cs="Times New Roman" w:hint="eastAsia"/>
          <w:b/>
          <w:sz w:val="20"/>
        </w:rPr>
        <w:t>Figura 1.</w:t>
      </w:r>
      <w:r w:rsidRPr="007B51BA">
        <w:rPr>
          <w:rFonts w:hint="eastAsia"/>
        </w:rPr>
        <w:t xml:space="preserve"> </w:t>
      </w:r>
      <w:r w:rsidRPr="007B51BA">
        <w:rPr>
          <w:rFonts w:ascii="Times New Roman" w:eastAsia="Times New Roman" w:hAnsi="Times New Roman" w:cs="Times New Roman" w:hint="eastAsia"/>
          <w:sz w:val="20"/>
        </w:rPr>
        <w:t xml:space="preserve">Ciclo de vida da vespa </w:t>
      </w:r>
      <w:proofErr w:type="spellStart"/>
      <w:r w:rsidRPr="007B51BA">
        <w:rPr>
          <w:rFonts w:ascii="Times New Roman" w:eastAsia="Times New Roman" w:hAnsi="Times New Roman" w:cs="Times New Roman" w:hint="eastAsia"/>
          <w:i/>
          <w:iCs/>
          <w:sz w:val="20"/>
        </w:rPr>
        <w:t>Trichogramma</w:t>
      </w:r>
      <w:proofErr w:type="spellEnd"/>
      <w:r w:rsidRPr="007B51BA">
        <w:rPr>
          <w:rFonts w:ascii="Times New Roman" w:eastAsia="Times New Roman" w:hAnsi="Times New Roman" w:cs="Times New Roman" w:hint="eastAsia"/>
          <w:sz w:val="20"/>
        </w:rPr>
        <w:t xml:space="preserve"> spp.</w:t>
      </w:r>
    </w:p>
    <w:p w14:paraId="209D902F" w14:textId="29E7BA5B" w:rsidR="001D6AF5" w:rsidRDefault="001D6AF5" w:rsidP="00CB6224">
      <w:pPr>
        <w:pStyle w:val="Text"/>
        <w:spacing w:after="0"/>
        <w:jc w:val="center"/>
      </w:pPr>
      <w:r>
        <w:rPr>
          <w:b/>
          <w:bCs/>
        </w:rPr>
        <w:t>Fonte:</w:t>
      </w:r>
      <w:r>
        <w:t xml:space="preserve"> </w:t>
      </w:r>
      <w:r w:rsidRPr="004634F7">
        <w:rPr>
          <w:color w:val="000000"/>
          <w:szCs w:val="20"/>
          <w:lang w:eastAsia="zh-TW"/>
        </w:rPr>
        <w:t>Cruz</w:t>
      </w:r>
      <w:r w:rsidRPr="004634F7">
        <w:rPr>
          <w:rFonts w:hint="eastAsia"/>
          <w:color w:val="000000"/>
          <w:szCs w:val="20"/>
          <w:lang w:eastAsia="zh-TW"/>
        </w:rPr>
        <w:t xml:space="preserve"> &amp; </w:t>
      </w:r>
      <w:r w:rsidRPr="004634F7">
        <w:rPr>
          <w:color w:val="000000"/>
          <w:szCs w:val="20"/>
          <w:lang w:eastAsia="zh-TW"/>
        </w:rPr>
        <w:t>Monteiro</w:t>
      </w:r>
      <w:r w:rsidRPr="004634F7">
        <w:rPr>
          <w:rFonts w:hint="eastAsia"/>
          <w:color w:val="000000"/>
          <w:szCs w:val="20"/>
          <w:lang w:eastAsia="zh-TW"/>
        </w:rPr>
        <w:t>, 2004</w:t>
      </w:r>
    </w:p>
    <w:p w14:paraId="3339F7A9" w14:textId="77777777" w:rsidR="007B51BA" w:rsidRDefault="007B51BA" w:rsidP="007B51BA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</w:pPr>
    </w:p>
    <w:p w14:paraId="53E26D87" w14:textId="7121A814" w:rsidR="00EB534D" w:rsidRDefault="00430A3E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  <w:t xml:space="preserve"> </w:t>
      </w:r>
      <w:r w:rsidR="00CB6224"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  <w:t xml:space="preserve"> </w:t>
      </w:r>
      <w:r w:rsidR="00CB6224">
        <w:rPr>
          <w:rFonts w:ascii="Times New Roman" w:hAnsi="Times New Roman" w:cs="Times New Roman"/>
          <w:color w:val="000000"/>
          <w:sz w:val="20"/>
          <w:szCs w:val="20"/>
          <w:lang w:eastAsia="zh-TW"/>
        </w:rPr>
        <w:t>As cápsulas biodegradáveis são feitas em celulose marrom (utilizada na confecção de papel). A escolha da celulose marrom foi feita devido ao baixo custo e fácil obtenção, além do fato de que pode ser reaproveitado (não existindo desperdícios de material). A partir da fabricação da cápsula é necessário cortar o material e furar com precisão para escape das vespas. Dessa forma, esse trabalho teve como propósito estudar um dispositivo de corte/furação a laser para fabricação seriada das cápsulas.</w:t>
      </w:r>
    </w:p>
    <w:p w14:paraId="3090C928" w14:textId="4B52C8A7" w:rsidR="00EB534D" w:rsidRDefault="00EB534D">
      <w:pPr>
        <w:pStyle w:val="Standard"/>
        <w:rPr>
          <w:rFonts w:ascii="Times New Roman" w:hAnsi="Times New Roman" w:cs="Times New Roman"/>
          <w:color w:val="000000"/>
          <w:sz w:val="20"/>
          <w:szCs w:val="20"/>
          <w:lang w:eastAsia="zh-TW"/>
        </w:rPr>
      </w:pPr>
    </w:p>
    <w:p w14:paraId="41E88971" w14:textId="77777777" w:rsidR="00426AA9" w:rsidRDefault="00426AA9">
      <w:pPr>
        <w:pStyle w:val="Standard"/>
        <w:rPr>
          <w:rFonts w:ascii="Times New Roman" w:hAnsi="Times New Roman" w:cs="Times New Roman"/>
          <w:color w:val="000000"/>
          <w:sz w:val="20"/>
          <w:szCs w:val="20"/>
          <w:lang w:eastAsia="zh-TW"/>
        </w:rPr>
      </w:pPr>
    </w:p>
    <w:p w14:paraId="3D81D9B3" w14:textId="77777777" w:rsidR="00EB534D" w:rsidRDefault="00CB6224">
      <w:pPr>
        <w:pStyle w:val="Texto-TtulodeSeo"/>
      </w:pPr>
      <w:r>
        <w:t>Metodologia</w:t>
      </w:r>
    </w:p>
    <w:p w14:paraId="65018716" w14:textId="0A20BA15" w:rsidR="005F5290" w:rsidRDefault="00430A3E" w:rsidP="00430A3E">
      <w:pPr>
        <w:pStyle w:val="Text"/>
        <w:spacing w:after="0"/>
        <w:rPr>
          <w:rFonts w:cs="Arial"/>
          <w:color w:val="000000"/>
          <w:szCs w:val="20"/>
          <w:lang w:eastAsia="zh-TW"/>
        </w:rPr>
      </w:pPr>
      <w:r>
        <w:t xml:space="preserve"> </w:t>
      </w:r>
      <w:r w:rsidR="00CB6224">
        <w:t xml:space="preserve"> </w:t>
      </w:r>
      <w:r w:rsidR="00CB6224">
        <w:rPr>
          <w:rFonts w:cs="Arial"/>
          <w:color w:val="000000"/>
          <w:szCs w:val="20"/>
          <w:lang w:eastAsia="zh-TW"/>
        </w:rPr>
        <w:t>No processo de produção, a celulose marrom é dosada para a obtenção da gramatura desejada, e assim é mantida em água (em agitação) até ficar homogênea. O molde da cápsula é mergulhado nessa suspensão com a mistura homogênea e é prensado contra um contramolde. A secagem é realizada em estufa e posteriormente as cápsulas devem ser cortadas e furadas para o escape das vespas após eclosão.</w:t>
      </w:r>
      <w:r w:rsidR="00657252">
        <w:rPr>
          <w:rFonts w:cs="Arial"/>
          <w:color w:val="000000"/>
          <w:szCs w:val="20"/>
          <w:lang w:eastAsia="zh-TW"/>
        </w:rPr>
        <w:t xml:space="preserve"> </w:t>
      </w:r>
      <w:r w:rsidR="00CB6224">
        <w:rPr>
          <w:rFonts w:cs="Arial"/>
          <w:color w:val="000000"/>
          <w:szCs w:val="20"/>
          <w:lang w:eastAsia="zh-TW"/>
        </w:rPr>
        <w:t xml:space="preserve">O corte e furo das cápsulas será feito com </w:t>
      </w:r>
      <w:r w:rsidR="00222E0C">
        <w:rPr>
          <w:rFonts w:cs="Arial"/>
          <w:color w:val="000000"/>
          <w:szCs w:val="20"/>
          <w:lang w:eastAsia="zh-TW"/>
        </w:rPr>
        <w:t>c</w:t>
      </w:r>
      <w:r w:rsidR="00CB6224">
        <w:rPr>
          <w:rFonts w:cs="Arial"/>
          <w:color w:val="000000"/>
          <w:szCs w:val="20"/>
          <w:lang w:eastAsia="zh-TW"/>
        </w:rPr>
        <w:t xml:space="preserve">orte a </w:t>
      </w:r>
      <w:r w:rsidR="00222E0C">
        <w:rPr>
          <w:rFonts w:cs="Arial"/>
          <w:color w:val="000000"/>
          <w:szCs w:val="20"/>
          <w:lang w:eastAsia="zh-TW"/>
        </w:rPr>
        <w:t>l</w:t>
      </w:r>
      <w:r w:rsidR="00CB6224">
        <w:rPr>
          <w:rFonts w:cs="Arial"/>
          <w:color w:val="000000"/>
          <w:szCs w:val="20"/>
          <w:lang w:eastAsia="zh-TW"/>
        </w:rPr>
        <w:t>aser</w:t>
      </w:r>
      <w:r w:rsidR="00B6259E">
        <w:rPr>
          <w:rFonts w:cs="Arial"/>
          <w:color w:val="000000"/>
          <w:szCs w:val="20"/>
          <w:lang w:eastAsia="zh-TW"/>
        </w:rPr>
        <w:t>, como mostrado na figura 2</w:t>
      </w:r>
      <w:r w:rsidR="00CB6224">
        <w:rPr>
          <w:rFonts w:cs="Arial"/>
          <w:color w:val="000000"/>
          <w:szCs w:val="20"/>
          <w:lang w:eastAsia="zh-TW"/>
        </w:rPr>
        <w:t>.</w:t>
      </w:r>
    </w:p>
    <w:p w14:paraId="248F6975" w14:textId="77777777" w:rsidR="005F5290" w:rsidRDefault="005F5290" w:rsidP="00430A3E">
      <w:pPr>
        <w:pStyle w:val="Text"/>
        <w:spacing w:after="0"/>
        <w:rPr>
          <w:rFonts w:cs="Arial"/>
          <w:color w:val="000000"/>
          <w:szCs w:val="20"/>
          <w:lang w:eastAsia="zh-TW"/>
        </w:rPr>
      </w:pPr>
    </w:p>
    <w:p w14:paraId="7FEFCFD2" w14:textId="58B807CB" w:rsidR="005F5290" w:rsidRDefault="005F5290" w:rsidP="005F5290">
      <w:pPr>
        <w:pStyle w:val="Text"/>
        <w:spacing w:after="0"/>
        <w:jc w:val="center"/>
        <w:rPr>
          <w:rFonts w:cs="Arial"/>
          <w:color w:val="000000"/>
          <w:szCs w:val="20"/>
          <w:lang w:eastAsia="zh-TW"/>
        </w:rPr>
      </w:pPr>
      <w:r>
        <w:rPr>
          <w:noProof/>
        </w:rPr>
        <w:drawing>
          <wp:inline distT="0" distB="0" distL="0" distR="0" wp14:anchorId="270FCCEA" wp14:editId="24350281">
            <wp:extent cx="2647950" cy="2114550"/>
            <wp:effectExtent l="0" t="0" r="0" b="0"/>
            <wp:docPr id="6" name="Imagem 6" descr="Uma imagem contendo no interior, pequeno, marrom,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Uma imagem contendo no interior, pequeno, marrom, mesa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A65AA" w14:textId="70E691E3" w:rsidR="005F5290" w:rsidRDefault="005F5290" w:rsidP="00CB6224">
      <w:pPr>
        <w:pStyle w:val="Text"/>
        <w:spacing w:after="0"/>
        <w:jc w:val="center"/>
      </w:pPr>
      <w:r w:rsidRPr="007B51BA">
        <w:rPr>
          <w:rFonts w:hint="eastAsia"/>
          <w:b/>
        </w:rPr>
        <w:t xml:space="preserve">Figura </w:t>
      </w:r>
      <w:r>
        <w:rPr>
          <w:b/>
        </w:rPr>
        <w:t>2</w:t>
      </w:r>
      <w:r w:rsidRPr="007B51BA">
        <w:rPr>
          <w:rFonts w:hint="eastAsia"/>
          <w:b/>
        </w:rPr>
        <w:t>.</w:t>
      </w:r>
      <w:r w:rsidRPr="007B51BA">
        <w:rPr>
          <w:rFonts w:hint="eastAsia"/>
        </w:rPr>
        <w:t xml:space="preserve"> </w:t>
      </w:r>
      <w:r>
        <w:t>C</w:t>
      </w:r>
      <w:r w:rsidR="00B02B00">
        <w:t>á</w:t>
      </w:r>
      <w:r>
        <w:t xml:space="preserve">psulas e </w:t>
      </w:r>
      <w:r w:rsidR="001D6AF5">
        <w:t>furos a laser na calota para escape das vespas.</w:t>
      </w:r>
    </w:p>
    <w:p w14:paraId="2121028A" w14:textId="77777777" w:rsidR="001D6AF5" w:rsidRDefault="001D6AF5" w:rsidP="00CB6224">
      <w:pPr>
        <w:pStyle w:val="Text"/>
        <w:spacing w:after="0"/>
        <w:jc w:val="center"/>
      </w:pPr>
      <w:r>
        <w:rPr>
          <w:b/>
          <w:bCs/>
        </w:rPr>
        <w:t>Fonte:</w:t>
      </w:r>
      <w:r>
        <w:t xml:space="preserve"> Própria</w:t>
      </w:r>
    </w:p>
    <w:p w14:paraId="775A310E" w14:textId="77777777" w:rsidR="005F5290" w:rsidRDefault="005F5290" w:rsidP="00430A3E">
      <w:pPr>
        <w:pStyle w:val="Text"/>
        <w:spacing w:after="0"/>
        <w:rPr>
          <w:rFonts w:cs="Arial"/>
          <w:color w:val="000000"/>
          <w:szCs w:val="20"/>
          <w:lang w:eastAsia="zh-TW"/>
        </w:rPr>
      </w:pPr>
    </w:p>
    <w:p w14:paraId="6AA13AD2" w14:textId="1D51D3F1" w:rsidR="00EB534D" w:rsidRDefault="001D6AF5" w:rsidP="00430A3E">
      <w:pPr>
        <w:pStyle w:val="Text"/>
        <w:spacing w:after="0"/>
      </w:pPr>
      <w:r>
        <w:rPr>
          <w:rFonts w:cs="Arial"/>
          <w:color w:val="000000"/>
          <w:szCs w:val="20"/>
          <w:lang w:eastAsia="zh-TW"/>
        </w:rPr>
        <w:t>O</w:t>
      </w:r>
      <w:r w:rsidR="00CB6224">
        <w:rPr>
          <w:rFonts w:cs="Arial"/>
          <w:color w:val="000000"/>
          <w:szCs w:val="20"/>
          <w:lang w:eastAsia="zh-TW"/>
        </w:rPr>
        <w:t xml:space="preserve"> </w:t>
      </w:r>
      <w:r>
        <w:rPr>
          <w:rFonts w:cs="Arial"/>
          <w:color w:val="000000"/>
          <w:szCs w:val="20"/>
          <w:lang w:eastAsia="zh-TW"/>
        </w:rPr>
        <w:t>corte e furos a laser foi</w:t>
      </w:r>
      <w:r w:rsidR="00CB6224">
        <w:rPr>
          <w:rFonts w:cs="Arial"/>
          <w:color w:val="000000"/>
          <w:szCs w:val="20"/>
          <w:lang w:eastAsia="zh-TW"/>
        </w:rPr>
        <w:t xml:space="preserve"> escolhido pelos seguintes fatores</w:t>
      </w:r>
      <w:r w:rsidR="00CA758D">
        <w:rPr>
          <w:rFonts w:cs="Arial"/>
          <w:color w:val="000000"/>
          <w:szCs w:val="20"/>
          <w:lang w:eastAsia="zh-TW"/>
        </w:rPr>
        <w:t>:</w:t>
      </w:r>
      <w:r w:rsidR="00CB6224">
        <w:rPr>
          <w:rFonts w:cs="Arial"/>
          <w:color w:val="000000"/>
          <w:szCs w:val="20"/>
          <w:lang w:eastAsia="zh-TW"/>
        </w:rPr>
        <w:t xml:space="preserve"> Além de ser um processo automático, o que facilita na fabricação em grande escala, é um método prático o qual não é sujeito a desgaste do material, diferente de uma ferramenta de mão. Os testes preliminares são mostrados nas figuras </w:t>
      </w:r>
      <w:r>
        <w:rPr>
          <w:rFonts w:cs="Arial"/>
          <w:color w:val="000000"/>
          <w:szCs w:val="20"/>
          <w:lang w:eastAsia="zh-TW"/>
        </w:rPr>
        <w:t>3</w:t>
      </w:r>
      <w:r w:rsidR="00CB6224">
        <w:rPr>
          <w:rFonts w:cs="Arial"/>
          <w:color w:val="000000"/>
          <w:szCs w:val="20"/>
          <w:lang w:eastAsia="zh-TW"/>
        </w:rPr>
        <w:t xml:space="preserve"> e </w:t>
      </w:r>
      <w:r>
        <w:rPr>
          <w:rFonts w:cs="Arial"/>
          <w:color w:val="000000"/>
          <w:szCs w:val="20"/>
          <w:lang w:eastAsia="zh-TW"/>
        </w:rPr>
        <w:t>4</w:t>
      </w:r>
      <w:r w:rsidR="00CB6224">
        <w:rPr>
          <w:rFonts w:cs="Arial"/>
          <w:color w:val="000000"/>
          <w:szCs w:val="20"/>
          <w:lang w:eastAsia="zh-TW"/>
        </w:rPr>
        <w:t xml:space="preserve"> e se mostram adequados a proposta do produto desenvolvido.</w:t>
      </w:r>
    </w:p>
    <w:p w14:paraId="465A6C85" w14:textId="0BFCD228" w:rsidR="00EB534D" w:rsidRDefault="00430A3E" w:rsidP="00430A3E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  <w:t xml:space="preserve"> </w:t>
      </w:r>
      <w:r w:rsidR="00CB6224"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  <w:t xml:space="preserve"> </w:t>
      </w:r>
      <w:r w:rsidR="00CB6224">
        <w:rPr>
          <w:rFonts w:ascii="Times New Roman" w:eastAsia="Times New Roman" w:hAnsi="Times New Roman"/>
          <w:color w:val="000000"/>
          <w:sz w:val="20"/>
          <w:szCs w:val="20"/>
          <w:lang w:eastAsia="zh-TW"/>
        </w:rPr>
        <w:t>O equipamento já foi selecionado com base em estudos anteriores. É de fabricação brasileira e realiza mesmo tipo de corte semelhante das cartelas de ovos.</w:t>
      </w:r>
    </w:p>
    <w:p w14:paraId="1602092E" w14:textId="67B4FC74" w:rsidR="00EB534D" w:rsidRDefault="00430A3E" w:rsidP="00430A3E">
      <w:pPr>
        <w:pStyle w:val="Text"/>
        <w:jc w:val="center"/>
      </w:pPr>
      <w:r>
        <w:rPr>
          <w:noProof/>
        </w:rPr>
        <w:lastRenderedPageBreak/>
        <w:drawing>
          <wp:inline distT="0" distB="0" distL="0" distR="0" wp14:anchorId="726CE226" wp14:editId="2C7D8C5F">
            <wp:extent cx="2520000" cy="2479414"/>
            <wp:effectExtent l="0" t="0" r="0" b="0"/>
            <wp:docPr id="3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4794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5052F7D" w14:textId="171D2779" w:rsidR="00EB534D" w:rsidRDefault="00CB6224" w:rsidP="00CB6224">
      <w:pPr>
        <w:pStyle w:val="Figure"/>
        <w:spacing w:after="0"/>
      </w:pPr>
      <w:r>
        <w:rPr>
          <w:b/>
        </w:rPr>
        <w:t xml:space="preserve">Figura </w:t>
      </w:r>
      <w:r w:rsidR="001D6AF5">
        <w:rPr>
          <w:b/>
        </w:rPr>
        <w:t>3</w:t>
      </w:r>
      <w:r>
        <w:rPr>
          <w:b/>
        </w:rPr>
        <w:t>.</w:t>
      </w:r>
      <w:r>
        <w:t xml:space="preserve"> Aba da cápsula com os furos.</w:t>
      </w:r>
    </w:p>
    <w:p w14:paraId="22FBA8DA" w14:textId="77777777" w:rsidR="00EB534D" w:rsidRDefault="00CB6224" w:rsidP="00CB6224">
      <w:pPr>
        <w:pStyle w:val="Text"/>
        <w:spacing w:after="0"/>
        <w:jc w:val="center"/>
      </w:pPr>
      <w:r>
        <w:rPr>
          <w:b/>
          <w:bCs/>
        </w:rPr>
        <w:t>Fonte:</w:t>
      </w:r>
      <w:r>
        <w:t xml:space="preserve"> Própria</w:t>
      </w:r>
    </w:p>
    <w:p w14:paraId="2B896FE4" w14:textId="77777777" w:rsidR="00EB534D" w:rsidRDefault="00EB534D">
      <w:pPr>
        <w:pStyle w:val="Text"/>
      </w:pPr>
    </w:p>
    <w:p w14:paraId="52963640" w14:textId="77777777" w:rsidR="00EB534D" w:rsidRDefault="00CB6224" w:rsidP="00430A3E">
      <w:pPr>
        <w:pStyle w:val="Text"/>
        <w:jc w:val="center"/>
      </w:pPr>
      <w:r>
        <w:rPr>
          <w:noProof/>
        </w:rPr>
        <w:drawing>
          <wp:inline distT="0" distB="0" distL="0" distR="0" wp14:anchorId="0D64F407" wp14:editId="69CC4F5B">
            <wp:extent cx="2520000" cy="2442744"/>
            <wp:effectExtent l="0" t="0" r="0" b="0"/>
            <wp:docPr id="4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4427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AE04681" w14:textId="51E1C2DA" w:rsidR="00EB534D" w:rsidRDefault="00CB6224" w:rsidP="00CB6224">
      <w:pPr>
        <w:pStyle w:val="Figure"/>
        <w:spacing w:after="0"/>
      </w:pPr>
      <w:r>
        <w:rPr>
          <w:b/>
        </w:rPr>
        <w:t xml:space="preserve">Figura </w:t>
      </w:r>
      <w:r w:rsidR="001D6AF5">
        <w:rPr>
          <w:b/>
        </w:rPr>
        <w:t>4</w:t>
      </w:r>
      <w:r>
        <w:rPr>
          <w:b/>
        </w:rPr>
        <w:t>.</w:t>
      </w:r>
      <w:r>
        <w:t xml:space="preserve"> Teste de corte na madeira.</w:t>
      </w:r>
    </w:p>
    <w:p w14:paraId="38FDC337" w14:textId="77777777" w:rsidR="00EB534D" w:rsidRDefault="00CB6224" w:rsidP="00CB6224">
      <w:pPr>
        <w:pStyle w:val="Text"/>
        <w:spacing w:after="0"/>
        <w:jc w:val="center"/>
      </w:pPr>
      <w:r>
        <w:rPr>
          <w:b/>
          <w:bCs/>
        </w:rPr>
        <w:t>Fonte:</w:t>
      </w:r>
      <w:r>
        <w:t xml:space="preserve"> Própria</w:t>
      </w:r>
    </w:p>
    <w:p w14:paraId="7A36F4A9" w14:textId="77777777" w:rsidR="00EB534D" w:rsidRDefault="00EB534D">
      <w:pPr>
        <w:pStyle w:val="Text"/>
        <w:jc w:val="center"/>
      </w:pPr>
    </w:p>
    <w:p w14:paraId="2954F5E0" w14:textId="5D28FF4E" w:rsidR="00EB534D" w:rsidRDefault="00E4691F">
      <w:pPr>
        <w:pStyle w:val="Standard"/>
      </w:pPr>
      <w:r>
        <w:rPr>
          <w:rFonts w:ascii="Times New Roman" w:hAnsi="Times New Roman" w:cs="Times New Roman"/>
          <w:color w:val="000000"/>
          <w:sz w:val="20"/>
          <w:szCs w:val="20"/>
          <w:lang w:eastAsia="zh-TW"/>
        </w:rPr>
        <w:t xml:space="preserve">  </w:t>
      </w:r>
      <w:r w:rsidR="00CB6224">
        <w:rPr>
          <w:rFonts w:ascii="Times New Roman" w:hAnsi="Times New Roman" w:cs="Times New Roman"/>
          <w:color w:val="000000"/>
          <w:sz w:val="20"/>
          <w:szCs w:val="20"/>
          <w:lang w:eastAsia="zh-TW"/>
        </w:rPr>
        <w:t xml:space="preserve">A embalagem será constituída de 9 furos de 0,146 mm cada e em cada cápsula conterá 2000 ovos de </w:t>
      </w:r>
      <w:proofErr w:type="spellStart"/>
      <w:r w:rsidR="00CB6224">
        <w:rPr>
          <w:rFonts w:ascii="Times New Roman" w:hAnsi="Times New Roman" w:cs="Times New Roman"/>
          <w:i/>
          <w:iCs/>
          <w:color w:val="000000"/>
          <w:sz w:val="20"/>
          <w:szCs w:val="20"/>
          <w:lang w:eastAsia="zh-TW"/>
        </w:rPr>
        <w:t>Trichogramma</w:t>
      </w:r>
      <w:proofErr w:type="spellEnd"/>
      <w:r w:rsidR="00CB6224">
        <w:rPr>
          <w:rFonts w:ascii="Times New Roman" w:hAnsi="Times New Roman" w:cs="Times New Roman"/>
          <w:color w:val="000000"/>
          <w:sz w:val="20"/>
          <w:szCs w:val="20"/>
          <w:lang w:eastAsia="zh-TW"/>
        </w:rPr>
        <w:t xml:space="preserve"> spp.</w:t>
      </w:r>
    </w:p>
    <w:p w14:paraId="3B695D3B" w14:textId="77777777" w:rsidR="00EB534D" w:rsidRDefault="00EB534D">
      <w:pPr>
        <w:pStyle w:val="Text"/>
      </w:pPr>
    </w:p>
    <w:p w14:paraId="542A6584" w14:textId="77777777" w:rsidR="00EB534D" w:rsidRDefault="00CB6224">
      <w:pPr>
        <w:pStyle w:val="Texto-TtulodeSeo"/>
      </w:pPr>
      <w:r>
        <w:t>Resultados e Análise</w:t>
      </w:r>
    </w:p>
    <w:p w14:paraId="798564EC" w14:textId="45E55D8C" w:rsidR="00EB534D" w:rsidRDefault="00E4691F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  <w:t xml:space="preserve"> </w:t>
      </w:r>
      <w:r w:rsidR="00CB6224"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  <w:t xml:space="preserve"> </w:t>
      </w:r>
      <w:r w:rsidR="00CB6224">
        <w:rPr>
          <w:rFonts w:ascii="Times New Roman" w:eastAsia="Times New Roman" w:hAnsi="Times New Roman"/>
          <w:color w:val="000000"/>
          <w:sz w:val="20"/>
          <w:szCs w:val="20"/>
          <w:lang w:eastAsia="zh-TW"/>
        </w:rPr>
        <w:t>Em testes realizados na confecção das embalagens, verificou-se que a aba de colagem de 2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TW"/>
        </w:rPr>
        <w:t xml:space="preserve"> </w:t>
      </w:r>
      <w:r w:rsidR="00CB6224">
        <w:rPr>
          <w:rFonts w:ascii="Times New Roman" w:eastAsia="Times New Roman" w:hAnsi="Times New Roman"/>
          <w:color w:val="000000"/>
          <w:sz w:val="20"/>
          <w:szCs w:val="20"/>
          <w:lang w:eastAsia="zh-TW"/>
        </w:rPr>
        <w:t>mm era insuficiente para lacrar satisfatoriamente as embalagens, ainda sendo necessário fazer testes de abas de 3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TW"/>
        </w:rPr>
        <w:t xml:space="preserve"> </w:t>
      </w:r>
      <w:r w:rsidR="00CB6224">
        <w:rPr>
          <w:rFonts w:ascii="Times New Roman" w:eastAsia="Times New Roman" w:hAnsi="Times New Roman"/>
          <w:color w:val="000000"/>
          <w:sz w:val="20"/>
          <w:szCs w:val="20"/>
          <w:lang w:eastAsia="zh-TW"/>
        </w:rPr>
        <w:t>mm adiante. Os demais testes serão realizados em laboratórios do IFMS, suspensos temporariamente devido a pandemia.</w:t>
      </w:r>
    </w:p>
    <w:p w14:paraId="0D7DA820" w14:textId="0B4295C2" w:rsidR="00EB534D" w:rsidRDefault="00E4691F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  <w:t xml:space="preserve"> </w:t>
      </w:r>
      <w:r w:rsidR="00CB6224"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  <w:t xml:space="preserve"> </w:t>
      </w:r>
      <w:r w:rsidR="00CB6224">
        <w:rPr>
          <w:rFonts w:ascii="Times New Roman" w:eastAsia="Times New Roman" w:hAnsi="Times New Roman"/>
          <w:color w:val="000000"/>
          <w:sz w:val="20"/>
          <w:szCs w:val="20"/>
          <w:lang w:eastAsia="zh-TW"/>
        </w:rPr>
        <w:t xml:space="preserve">Sobre o </w:t>
      </w:r>
      <w:r w:rsidR="00425F0F">
        <w:rPr>
          <w:rFonts w:ascii="Times New Roman" w:eastAsia="Times New Roman" w:hAnsi="Times New Roman"/>
          <w:color w:val="000000"/>
          <w:sz w:val="20"/>
          <w:szCs w:val="20"/>
          <w:lang w:eastAsia="zh-TW"/>
        </w:rPr>
        <w:t>c</w:t>
      </w:r>
      <w:r w:rsidR="00CB6224">
        <w:rPr>
          <w:rFonts w:ascii="Times New Roman" w:eastAsia="Times New Roman" w:hAnsi="Times New Roman"/>
          <w:color w:val="000000"/>
          <w:sz w:val="20"/>
          <w:szCs w:val="20"/>
          <w:lang w:eastAsia="zh-TW"/>
        </w:rPr>
        <w:t xml:space="preserve">orte a </w:t>
      </w:r>
      <w:r w:rsidR="00425F0F">
        <w:rPr>
          <w:rFonts w:ascii="Times New Roman" w:eastAsia="Times New Roman" w:hAnsi="Times New Roman"/>
          <w:color w:val="000000"/>
          <w:sz w:val="20"/>
          <w:szCs w:val="20"/>
          <w:lang w:eastAsia="zh-TW"/>
        </w:rPr>
        <w:t>l</w:t>
      </w:r>
      <w:r w:rsidR="00CB6224">
        <w:rPr>
          <w:rFonts w:ascii="Times New Roman" w:eastAsia="Times New Roman" w:hAnsi="Times New Roman"/>
          <w:color w:val="000000"/>
          <w:sz w:val="20"/>
          <w:szCs w:val="20"/>
          <w:lang w:eastAsia="zh-TW"/>
        </w:rPr>
        <w:t>aser, essa parte do projeto deveria ser realizada em laboratório, no IFMS. Contudo, em meio a pandemia, o foco foi pesquisar os tipos de corte a laser em diferentes materiais e registrar seus resultados.</w:t>
      </w:r>
    </w:p>
    <w:p w14:paraId="3DEB42A3" w14:textId="77777777" w:rsidR="00EB534D" w:rsidRDefault="00CB6224">
      <w:pPr>
        <w:pStyle w:val="Texto-TtulodeSeo"/>
      </w:pPr>
      <w:r>
        <w:t>Considerações Finais</w:t>
      </w:r>
    </w:p>
    <w:p w14:paraId="05682ABB" w14:textId="7C265A11" w:rsidR="00EB534D" w:rsidRDefault="00832275" w:rsidP="00790551">
      <w:pPr>
        <w:pStyle w:val="Text"/>
        <w:spacing w:after="0"/>
      </w:pPr>
      <w:r>
        <w:t xml:space="preserve"> </w:t>
      </w:r>
      <w:r w:rsidR="00CB6224">
        <w:t xml:space="preserve"> </w:t>
      </w:r>
      <w:r w:rsidR="00587BC9">
        <w:t>Houve</w:t>
      </w:r>
      <w:r>
        <w:t xml:space="preserve"> a</w:t>
      </w:r>
      <w:r w:rsidR="00CB6224">
        <w:t>vanço</w:t>
      </w:r>
      <w:r w:rsidR="00587BC9">
        <w:t>s</w:t>
      </w:r>
      <w:r w:rsidR="00CB6224">
        <w:t xml:space="preserve"> consideráve</w:t>
      </w:r>
      <w:r w:rsidR="00587BC9">
        <w:t>is</w:t>
      </w:r>
      <w:r w:rsidR="00CB6224">
        <w:t xml:space="preserve"> na pesquisa, considerando o momento pandêmico. O projeto ofereceu amplitude e conhecimento sobre a biodegradação sofrida pelo Brasil devido a práticas de controle de pragas, além de ter proporcionado o estudo aprofundado do assunto e de como pode</w:t>
      </w:r>
      <w:r w:rsidR="00587BC9">
        <w:t>-se</w:t>
      </w:r>
      <w:r w:rsidR="00CB6224">
        <w:t xml:space="preserve"> resolvê-lo.</w:t>
      </w:r>
    </w:p>
    <w:p w14:paraId="083BEE4D" w14:textId="0400158C" w:rsidR="00EB534D" w:rsidRDefault="00790551" w:rsidP="00790551">
      <w:pPr>
        <w:pStyle w:val="Text"/>
        <w:spacing w:after="0"/>
      </w:pPr>
      <w:r>
        <w:t xml:space="preserve"> </w:t>
      </w:r>
      <w:r w:rsidR="00CB6224">
        <w:t xml:space="preserve"> Áreas que tiveram avanço, mesmo em pandemia, foram o estudo sobre a metodologia de corte a laser, o planejamento detalhado dos testes de corte das abas e </w:t>
      </w:r>
      <w:r w:rsidR="00CB76C9">
        <w:t>a definição d</w:t>
      </w:r>
      <w:r w:rsidR="00CB6224">
        <w:t>as especificações para o uso de corte a laser em polímeros.</w:t>
      </w:r>
    </w:p>
    <w:p w14:paraId="7E31B372" w14:textId="77777777" w:rsidR="00EB534D" w:rsidRDefault="00EB534D">
      <w:pPr>
        <w:pStyle w:val="Text"/>
      </w:pPr>
    </w:p>
    <w:p w14:paraId="53BE1473" w14:textId="77777777" w:rsidR="00EB534D" w:rsidRDefault="00CB6224">
      <w:pPr>
        <w:pStyle w:val="Texto-TtulodeSeo"/>
      </w:pPr>
      <w:r>
        <w:t>Agradecimentos</w:t>
      </w:r>
    </w:p>
    <w:p w14:paraId="3E235951" w14:textId="43E2561A" w:rsidR="00EB534D" w:rsidRDefault="00CB76C9">
      <w:pPr>
        <w:pStyle w:val="Text"/>
      </w:pPr>
      <w:r>
        <w:t xml:space="preserve"> </w:t>
      </w:r>
      <w:r w:rsidR="00CB6224">
        <w:t xml:space="preserve"> </w:t>
      </w:r>
      <w:r>
        <w:t>Os pesquisadores agradecem</w:t>
      </w:r>
      <w:r w:rsidR="00CB6224">
        <w:t xml:space="preserve"> a</w:t>
      </w:r>
      <w:r>
        <w:t>o</w:t>
      </w:r>
      <w:r w:rsidR="00CB6224">
        <w:t xml:space="preserve"> IFMS por proporcionar a experiência de estudar e fazer parte de um projeto de pesquisa de importância relevante e interessante. </w:t>
      </w:r>
    </w:p>
    <w:p w14:paraId="25FBB1D7" w14:textId="77777777" w:rsidR="00755B74" w:rsidRDefault="00755B74">
      <w:pPr>
        <w:pStyle w:val="Text"/>
      </w:pPr>
    </w:p>
    <w:p w14:paraId="6D265496" w14:textId="77777777" w:rsidR="00EB534D" w:rsidRDefault="00CB6224">
      <w:pPr>
        <w:pStyle w:val="Texto-TtulodeSeo"/>
      </w:pPr>
      <w:r>
        <w:t>Referências</w:t>
      </w:r>
    </w:p>
    <w:p w14:paraId="7287E85D" w14:textId="77777777" w:rsidR="00EB534D" w:rsidRDefault="00EB534D">
      <w:pPr>
        <w:pStyle w:val="Text"/>
      </w:pPr>
    </w:p>
    <w:p w14:paraId="62EA2AF3" w14:textId="44DDE2F3" w:rsidR="00EB534D" w:rsidRDefault="00891B84">
      <w:pPr>
        <w:pStyle w:val="Text"/>
      </w:pPr>
      <w:bookmarkStart w:id="0" w:name="_Hlk81833874"/>
      <w:r>
        <w:t>DALL’AGNOL</w:t>
      </w:r>
      <w:r w:rsidR="00CB6224">
        <w:t xml:space="preserve"> A</w:t>
      </w:r>
      <w:r>
        <w:t>.</w:t>
      </w:r>
      <w:r w:rsidR="00CB6224">
        <w:t xml:space="preserve">; </w:t>
      </w:r>
      <w:r>
        <w:t>BUENO</w:t>
      </w:r>
      <w:bookmarkEnd w:id="0"/>
      <w:r w:rsidR="00CB6224">
        <w:t>, A</w:t>
      </w:r>
      <w:r>
        <w:t>.</w:t>
      </w:r>
      <w:r w:rsidR="00CB6224">
        <w:t xml:space="preserve"> F. O que é a </w:t>
      </w:r>
      <w:proofErr w:type="spellStart"/>
      <w:r w:rsidR="00CB6224">
        <w:rPr>
          <w:i/>
          <w:iCs/>
        </w:rPr>
        <w:t>Trichogramma</w:t>
      </w:r>
      <w:proofErr w:type="spellEnd"/>
      <w:r w:rsidR="00CB6224">
        <w:t xml:space="preserve"> </w:t>
      </w:r>
      <w:proofErr w:type="spellStart"/>
      <w:r w:rsidR="00CB6224">
        <w:t>spp</w:t>
      </w:r>
      <w:proofErr w:type="spellEnd"/>
      <w:r w:rsidR="00CB6224">
        <w:t xml:space="preserve"> e como ela combate as pragas. </w:t>
      </w:r>
      <w:r w:rsidR="00CB6224">
        <w:rPr>
          <w:b/>
          <w:bCs/>
        </w:rPr>
        <w:t>Canal Rural</w:t>
      </w:r>
      <w:r w:rsidR="00CB6224">
        <w:t xml:space="preserve">, 2021. Disponível em: &lt; </w:t>
      </w:r>
      <w:hyperlink r:id="rId15" w:history="1">
        <w:proofErr w:type="spellStart"/>
        <w:r w:rsidR="00CB6224">
          <w:rPr>
            <w:rStyle w:val="Internetlink"/>
          </w:rPr>
          <w:t>Trichogramma</w:t>
        </w:r>
        <w:proofErr w:type="spellEnd"/>
        <w:r w:rsidR="00CB6224">
          <w:rPr>
            <w:rStyle w:val="Internetlink"/>
          </w:rPr>
          <w:t>, a vespinha que diminui a população de lagartas (canalrural.com.br)</w:t>
        </w:r>
      </w:hyperlink>
      <w:r w:rsidR="00CB6224">
        <w:t xml:space="preserve"> &gt;. Acesso em: 28 de </w:t>
      </w:r>
      <w:proofErr w:type="gramStart"/>
      <w:r w:rsidR="00CB6224">
        <w:t>Agosto</w:t>
      </w:r>
      <w:proofErr w:type="gramEnd"/>
      <w:r w:rsidR="00CB6224">
        <w:t>, 2021.</w:t>
      </w:r>
    </w:p>
    <w:p w14:paraId="4C7E8D29" w14:textId="5A0CDDB5" w:rsidR="00EB534D" w:rsidRDefault="00891B84">
      <w:pPr>
        <w:pStyle w:val="Text"/>
      </w:pPr>
      <w:r>
        <w:rPr>
          <w:color w:val="000000"/>
          <w:szCs w:val="20"/>
        </w:rPr>
        <w:t>PERILO</w:t>
      </w:r>
      <w:r w:rsidR="00CB6224">
        <w:rPr>
          <w:color w:val="000000"/>
          <w:szCs w:val="20"/>
        </w:rPr>
        <w:t xml:space="preserve">, B. Um pouco sobre os Polímeros, material em uso no projeto. </w:t>
      </w:r>
      <w:r w:rsidR="00CB6224">
        <w:rPr>
          <w:b/>
          <w:bCs/>
          <w:color w:val="000000"/>
          <w:szCs w:val="20"/>
        </w:rPr>
        <w:t>Conhecimento Científico</w:t>
      </w:r>
      <w:r w:rsidR="00CB6224">
        <w:rPr>
          <w:color w:val="000000"/>
          <w:szCs w:val="20"/>
        </w:rPr>
        <w:t xml:space="preserve">, 2020. Disponível em: &lt; </w:t>
      </w:r>
      <w:hyperlink r:id="rId16" w:history="1">
        <w:r w:rsidR="00CB6224">
          <w:rPr>
            <w:rStyle w:val="Internetlink"/>
            <w:color w:val="000000"/>
            <w:szCs w:val="20"/>
          </w:rPr>
          <w:t>Polímeros – O que são, classificações e exemplos (r7.com)</w:t>
        </w:r>
      </w:hyperlink>
      <w:r w:rsidR="00CB6224">
        <w:rPr>
          <w:color w:val="000000"/>
          <w:szCs w:val="20"/>
        </w:rPr>
        <w:t xml:space="preserve"> &gt;. Acesso em: 28 de </w:t>
      </w:r>
      <w:proofErr w:type="gramStart"/>
      <w:r w:rsidR="00CB6224">
        <w:rPr>
          <w:color w:val="000000"/>
          <w:szCs w:val="20"/>
        </w:rPr>
        <w:t>Agosto</w:t>
      </w:r>
      <w:proofErr w:type="gramEnd"/>
      <w:r w:rsidR="00CB6224">
        <w:rPr>
          <w:color w:val="000000"/>
          <w:szCs w:val="20"/>
        </w:rPr>
        <w:t>, 2021.</w:t>
      </w:r>
    </w:p>
    <w:p w14:paraId="2DFA326A" w14:textId="18D4BA7C" w:rsidR="00EB534D" w:rsidRDefault="00891B84">
      <w:pPr>
        <w:pStyle w:val="Text"/>
      </w:pPr>
      <w:r w:rsidRPr="00891B84">
        <w:rPr>
          <w:rFonts w:hint="eastAsia"/>
        </w:rPr>
        <w:t xml:space="preserve">CRUZ, I.; MONTEIRO, M. A. R. Controle Biológico da </w:t>
      </w:r>
      <w:proofErr w:type="spellStart"/>
      <w:r w:rsidRPr="00891B84">
        <w:rPr>
          <w:rFonts w:hint="eastAsia"/>
        </w:rPr>
        <w:t>lagartado</w:t>
      </w:r>
      <w:proofErr w:type="spellEnd"/>
      <w:r w:rsidRPr="00891B84">
        <w:rPr>
          <w:rFonts w:hint="eastAsia"/>
        </w:rPr>
        <w:t xml:space="preserve"> cartucho do milho </w:t>
      </w:r>
      <w:proofErr w:type="spellStart"/>
      <w:r w:rsidRPr="00CB6224">
        <w:rPr>
          <w:rFonts w:hint="eastAsia"/>
          <w:i/>
          <w:iCs/>
        </w:rPr>
        <w:t>Spodoptera</w:t>
      </w:r>
      <w:proofErr w:type="spellEnd"/>
      <w:r w:rsidRPr="00CB6224">
        <w:rPr>
          <w:rFonts w:hint="eastAsia"/>
          <w:i/>
          <w:iCs/>
        </w:rPr>
        <w:t xml:space="preserve"> </w:t>
      </w:r>
      <w:proofErr w:type="spellStart"/>
      <w:r w:rsidRPr="00CB6224">
        <w:rPr>
          <w:rFonts w:hint="eastAsia"/>
          <w:i/>
          <w:iCs/>
        </w:rPr>
        <w:t>frugiperda</w:t>
      </w:r>
      <w:proofErr w:type="spellEnd"/>
      <w:r w:rsidRPr="00891B84">
        <w:rPr>
          <w:rFonts w:hint="eastAsia"/>
        </w:rPr>
        <w:t xml:space="preserve"> utilizando o parasitoide de ovos </w:t>
      </w:r>
      <w:proofErr w:type="spellStart"/>
      <w:r w:rsidRPr="00CB6224">
        <w:rPr>
          <w:rFonts w:hint="eastAsia"/>
          <w:i/>
          <w:iCs/>
        </w:rPr>
        <w:t>Trichogramma</w:t>
      </w:r>
      <w:proofErr w:type="spellEnd"/>
      <w:r w:rsidRPr="00CB6224">
        <w:rPr>
          <w:rFonts w:hint="eastAsia"/>
          <w:i/>
          <w:iCs/>
        </w:rPr>
        <w:t xml:space="preserve"> </w:t>
      </w:r>
      <w:proofErr w:type="spellStart"/>
      <w:r w:rsidRPr="00CB6224">
        <w:rPr>
          <w:rFonts w:hint="eastAsia"/>
          <w:i/>
          <w:iCs/>
        </w:rPr>
        <w:t>pretiosum</w:t>
      </w:r>
      <w:proofErr w:type="spellEnd"/>
      <w:r w:rsidRPr="00891B84">
        <w:rPr>
          <w:rFonts w:hint="eastAsia"/>
        </w:rPr>
        <w:t xml:space="preserve">, </w:t>
      </w:r>
      <w:r w:rsidRPr="00FB0995">
        <w:rPr>
          <w:rFonts w:hint="eastAsia"/>
          <w:b/>
          <w:bCs/>
        </w:rPr>
        <w:t>Comunicado Técnico</w:t>
      </w:r>
      <w:r w:rsidRPr="00891B84">
        <w:rPr>
          <w:rFonts w:hint="eastAsia"/>
        </w:rPr>
        <w:t>. EMBRAPA, 2004.</w:t>
      </w:r>
    </w:p>
    <w:sectPr w:rsidR="00EB534D">
      <w:type w:val="continuous"/>
      <w:pgSz w:w="11906" w:h="16838"/>
      <w:pgMar w:top="1985" w:right="567" w:bottom="1474" w:left="1134" w:header="284" w:footer="1418" w:gutter="0"/>
      <w:cols w:num="2" w:space="720" w:equalWidth="0">
        <w:col w:w="4875" w:space="454"/>
        <w:col w:w="487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463B" w14:textId="77777777" w:rsidR="0065749E" w:rsidRDefault="00CB6224">
      <w:pPr>
        <w:rPr>
          <w:rFonts w:hint="eastAsia"/>
        </w:rPr>
      </w:pPr>
      <w:r>
        <w:separator/>
      </w:r>
    </w:p>
  </w:endnote>
  <w:endnote w:type="continuationSeparator" w:id="0">
    <w:p w14:paraId="73B0D67F" w14:textId="77777777" w:rsidR="0065749E" w:rsidRDefault="00CB62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C109" w14:textId="77777777" w:rsidR="00F6246E" w:rsidRDefault="00CB6224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BEC37B" wp14:editId="175E0CDE">
          <wp:simplePos x="0" y="0"/>
          <wp:positionH relativeFrom="column">
            <wp:posOffset>3960</wp:posOffset>
          </wp:positionH>
          <wp:positionV relativeFrom="paragraph">
            <wp:posOffset>33480</wp:posOffset>
          </wp:positionV>
          <wp:extent cx="6485760" cy="494640"/>
          <wp:effectExtent l="0" t="0" r="0" b="660"/>
          <wp:wrapNone/>
          <wp:docPr id="2" name="Figur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1" t="-147" r="-11" b="-147"/>
                  <a:stretch>
                    <a:fillRect/>
                  </a:stretch>
                </pic:blipFill>
                <pic:spPr>
                  <a:xfrm>
                    <a:off x="0" y="0"/>
                    <a:ext cx="6485760" cy="494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E37A" w14:textId="77777777" w:rsidR="0065749E" w:rsidRDefault="00CB62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C955CE6" w14:textId="77777777" w:rsidR="0065749E" w:rsidRDefault="00CB62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E126" w14:textId="77777777" w:rsidR="00F6246E" w:rsidRDefault="00FB0995">
    <w:pPr>
      <w:pStyle w:val="Cabealho"/>
    </w:pPr>
  </w:p>
  <w:p w14:paraId="3D17462C" w14:textId="77777777" w:rsidR="00F6246E" w:rsidRDefault="00CB622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3AC1D8" wp14:editId="6A2B6B42">
          <wp:simplePos x="0" y="0"/>
          <wp:positionH relativeFrom="column">
            <wp:posOffset>7560</wp:posOffset>
          </wp:positionH>
          <wp:positionV relativeFrom="paragraph">
            <wp:posOffset>304920</wp:posOffset>
          </wp:positionV>
          <wp:extent cx="6485760" cy="494640"/>
          <wp:effectExtent l="0" t="0" r="0" b="660"/>
          <wp:wrapNone/>
          <wp:docPr id="1" name="Figur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1" t="-147" r="-11" b="-147"/>
                  <a:stretch>
                    <a:fillRect/>
                  </a:stretch>
                </pic:blipFill>
                <pic:spPr>
                  <a:xfrm>
                    <a:off x="0" y="0"/>
                    <a:ext cx="6485760" cy="494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3921"/>
    <w:multiLevelType w:val="multilevel"/>
    <w:tmpl w:val="C8C246EC"/>
    <w:styleLink w:val="WW8Nu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5FF188D"/>
    <w:multiLevelType w:val="multilevel"/>
    <w:tmpl w:val="17F0AE4C"/>
    <w:styleLink w:val="Outlin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4D"/>
    <w:rsid w:val="001D6AF5"/>
    <w:rsid w:val="00222E0C"/>
    <w:rsid w:val="003B5ACC"/>
    <w:rsid w:val="00425F0F"/>
    <w:rsid w:val="00426AA9"/>
    <w:rsid w:val="00430A3E"/>
    <w:rsid w:val="004634F7"/>
    <w:rsid w:val="00587BC9"/>
    <w:rsid w:val="005F5290"/>
    <w:rsid w:val="00657252"/>
    <w:rsid w:val="0065749E"/>
    <w:rsid w:val="00686838"/>
    <w:rsid w:val="00755B74"/>
    <w:rsid w:val="00765139"/>
    <w:rsid w:val="00790551"/>
    <w:rsid w:val="007950D2"/>
    <w:rsid w:val="007B51BA"/>
    <w:rsid w:val="00832275"/>
    <w:rsid w:val="00891B84"/>
    <w:rsid w:val="00985B8A"/>
    <w:rsid w:val="00B02B00"/>
    <w:rsid w:val="00B13506"/>
    <w:rsid w:val="00B6259E"/>
    <w:rsid w:val="00CA758D"/>
    <w:rsid w:val="00CB6224"/>
    <w:rsid w:val="00CB76C9"/>
    <w:rsid w:val="00E4691F"/>
    <w:rsid w:val="00EB534D"/>
    <w:rsid w:val="00FB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3C50"/>
  <w15:docId w15:val="{2F50B8BD-73A6-4DAA-8D6A-DD9A3DDB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Standard"/>
    <w:next w:val="Standar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Standard"/>
    <w:next w:val="Standar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Standard"/>
    <w:next w:val="Standar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Outline">
    <w:name w:val="Outline"/>
    <w:basedOn w:val="Semlista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ascii="Arial" w:eastAsia="Calibri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grafodaLista">
    <w:name w:val="List Paragraph"/>
    <w:basedOn w:val="Standard"/>
    <w:pPr>
      <w:spacing w:after="160" w:line="254" w:lineRule="auto"/>
      <w:ind w:left="720"/>
    </w:pPr>
    <w:rPr>
      <w:rFonts w:ascii="Calibri" w:hAnsi="Calibri" w:cs="Calibri"/>
      <w:sz w:val="22"/>
    </w:rPr>
  </w:style>
  <w:style w:type="paragraph" w:styleId="SemEspaamento">
    <w:name w:val="No Spacing"/>
    <w:pPr>
      <w:widowControl/>
    </w:pPr>
    <w:rPr>
      <w:rFonts w:ascii="Arial" w:eastAsia="Calibri" w:hAnsi="Arial" w:cs="Arial"/>
      <w:lang w:bidi="ar-SA"/>
    </w:rPr>
  </w:style>
  <w:style w:type="paragraph" w:customStyle="1" w:styleId="TtuloPrincipal">
    <w:name w:val="Título Principal"/>
    <w:basedOn w:val="Standard"/>
    <w:next w:val="Autor"/>
    <w:pPr>
      <w:spacing w:after="120"/>
      <w:jc w:val="center"/>
    </w:pPr>
    <w:rPr>
      <w:rFonts w:ascii="Times New Roman" w:eastAsia="Times New Roman" w:hAnsi="Times New Roman" w:cs="Times New Roman"/>
      <w:b/>
      <w:lang w:val="en-US"/>
    </w:rPr>
  </w:style>
  <w:style w:type="paragraph" w:customStyle="1" w:styleId="Text">
    <w:name w:val="Text"/>
    <w:basedOn w:val="Standard"/>
    <w:pPr>
      <w:spacing w:after="120"/>
      <w:jc w:val="both"/>
    </w:pPr>
    <w:rPr>
      <w:rFonts w:ascii="Times New Roman" w:eastAsia="Times New Roman" w:hAnsi="Times New Roman" w:cs="Times New Roman"/>
      <w:sz w:val="20"/>
    </w:rPr>
  </w:style>
  <w:style w:type="paragraph" w:customStyle="1" w:styleId="Texto-TtulodeSeo">
    <w:name w:val="Texto - Título de Seção"/>
    <w:basedOn w:val="Text"/>
    <w:next w:val="Text"/>
    <w:pPr>
      <w:shd w:val="clear" w:color="auto" w:fill="E2EFD9"/>
    </w:pPr>
    <w:rPr>
      <w:b/>
    </w:rPr>
  </w:style>
  <w:style w:type="paragraph" w:customStyle="1" w:styleId="Autor">
    <w:name w:val="Autor"/>
    <w:basedOn w:val="Standard"/>
    <w:next w:val="Autor-Endereo"/>
    <w:pPr>
      <w:spacing w:after="120"/>
      <w:jc w:val="center"/>
    </w:pPr>
    <w:rPr>
      <w:rFonts w:ascii="Times New Roman" w:eastAsia="Times New Roman" w:hAnsi="Times New Roman" w:cs="Times New Roman"/>
      <w:sz w:val="20"/>
    </w:rPr>
  </w:style>
  <w:style w:type="paragraph" w:customStyle="1" w:styleId="Autor-Endereo">
    <w:name w:val="Autor - Endereço"/>
    <w:basedOn w:val="Autor"/>
    <w:next w:val="Autor-E-Mail"/>
  </w:style>
  <w:style w:type="paragraph" w:customStyle="1" w:styleId="Autor-E-Mail">
    <w:name w:val="Autor - E-Mail"/>
    <w:basedOn w:val="Autor"/>
    <w:next w:val="Text"/>
  </w:style>
  <w:style w:type="paragraph" w:styleId="Normal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igure">
    <w:name w:val="Figure"/>
    <w:basedOn w:val="Text"/>
    <w:next w:val="Text"/>
    <w:pPr>
      <w:jc w:val="center"/>
    </w:pPr>
  </w:style>
  <w:style w:type="paragraph" w:customStyle="1" w:styleId="Texto-Tabela">
    <w:name w:val="Texto - Tabela"/>
    <w:basedOn w:val="Text"/>
    <w:pPr>
      <w:spacing w:after="0"/>
      <w:jc w:val="left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Arial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VisitedInternetLink">
    <w:name w:val="Visited Internet Link"/>
    <w:rPr>
      <w:color w:val="954F72"/>
      <w:u w:val="single"/>
    </w:rPr>
  </w:style>
  <w:style w:type="numbering" w:customStyle="1" w:styleId="WW8Num1">
    <w:name w:val="WW8Num1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o.branco@ifms.edu.br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assie.silva@estudante.ifms.edu.br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nhecimentocientifico.r7.com/polimer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blogs.canalrural.com.br/embrapasoja/2020/09/08/trichogramma-a-vespinha-que-diminui-a-populacao-de-lagartas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885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Maeda</dc:creator>
  <cp:keywords/>
  <cp:lastModifiedBy>Fabiano Pagliosa</cp:lastModifiedBy>
  <cp:revision>28</cp:revision>
  <cp:lastPrinted>1995-11-21T17:41:00Z</cp:lastPrinted>
  <dcterms:created xsi:type="dcterms:W3CDTF">2021-09-13T00:55:00Z</dcterms:created>
  <dcterms:modified xsi:type="dcterms:W3CDTF">2021-09-13T01:29:00Z</dcterms:modified>
</cp:coreProperties>
</file>